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89F7C" w14:textId="4B607C81" w:rsidR="00885FD8" w:rsidRDefault="00885FD8" w:rsidP="00885FD8">
      <w:pPr>
        <w:ind w:left="-288" w:right="-288"/>
        <w:jc w:val="center"/>
        <w:rPr>
          <w:b/>
          <w:sz w:val="32"/>
          <w:szCs w:val="32"/>
        </w:rPr>
      </w:pPr>
      <w:r>
        <w:rPr>
          <w:b/>
          <w:sz w:val="32"/>
          <w:szCs w:val="32"/>
        </w:rPr>
        <w:t>EXAMPLE Team Waste Tag</w:t>
      </w:r>
    </w:p>
    <w:p w14:paraId="4F953E26" w14:textId="77777777" w:rsidR="006A6BB8" w:rsidRDefault="006A6BB8" w:rsidP="00885FD8">
      <w:pPr>
        <w:ind w:left="-288" w:right="-288"/>
        <w:jc w:val="center"/>
        <w:rPr>
          <w:sz w:val="24"/>
          <w:szCs w:val="24"/>
        </w:rPr>
      </w:pPr>
      <w:bookmarkStart w:id="0" w:name="_GoBack"/>
      <w:bookmarkEnd w:id="0"/>
    </w:p>
    <w:p w14:paraId="41531411" w14:textId="53446D0E" w:rsidR="00885FD8" w:rsidRDefault="00885FD8" w:rsidP="00885FD8">
      <w:pPr>
        <w:ind w:left="-288" w:right="-288"/>
        <w:jc w:val="center"/>
        <w:rPr>
          <w:sz w:val="24"/>
          <w:szCs w:val="24"/>
        </w:rPr>
      </w:pPr>
      <w:r>
        <w:rPr>
          <w:sz w:val="24"/>
          <w:szCs w:val="24"/>
        </w:rPr>
        <w:t>Please fill out a waste tag fully describing each of your competition day waste streams, using the form below. This must be completed and included with your EDP. You must print and bring enough copies to accommodate all the waste you might generate. A completely filled out waste tag will be required before any team is allowed to dispose of waste into an AIChE waste collection system.</w:t>
      </w:r>
    </w:p>
    <w:p w14:paraId="2B35982F" w14:textId="77777777" w:rsidR="00885FD8" w:rsidRDefault="00885FD8" w:rsidP="00885FD8">
      <w:pPr>
        <w:ind w:left="-288" w:right="-288"/>
        <w:jc w:val="center"/>
        <w:rPr>
          <w:b/>
        </w:rPr>
      </w:pPr>
      <w:r>
        <w:rPr>
          <w:b/>
        </w:rPr>
        <w:t>ALL SOLID WASTE MUST BE DISASSEMBLED, MADE SAFE AND BE LIQUID FREE</w:t>
      </w:r>
    </w:p>
    <w:p w14:paraId="475DA396" w14:textId="421C0BE8" w:rsidR="001C04CA" w:rsidRDefault="00885FD8" w:rsidP="00885FD8">
      <w:pPr>
        <w:jc w:val="center"/>
        <w:rPr>
          <w:b/>
        </w:rPr>
      </w:pPr>
      <w:r>
        <w:rPr>
          <w:b/>
        </w:rPr>
        <w:t>Bring Tags Cut Out to Competition</w:t>
      </w:r>
    </w:p>
    <w:p w14:paraId="73F0FB68" w14:textId="77777777" w:rsidR="00885FD8" w:rsidRDefault="00885FD8" w:rsidP="00885FD8">
      <w:pPr>
        <w:jc w:val="center"/>
        <w:rPr>
          <w:b/>
        </w:rPr>
      </w:pPr>
    </w:p>
    <w:p w14:paraId="68569361" w14:textId="7366FA6A" w:rsidR="00885FD8" w:rsidRDefault="00885FD8" w:rsidP="00885FD8">
      <w:pPr>
        <w:jc w:val="center"/>
      </w:pPr>
      <w:r>
        <w:rPr>
          <w:noProof/>
        </w:rPr>
        <mc:AlternateContent>
          <mc:Choice Requires="wps">
            <w:drawing>
              <wp:anchor distT="0" distB="0" distL="114300" distR="114300" simplePos="0" relativeHeight="251659264" behindDoc="0" locked="0" layoutInCell="1" allowOverlap="1" wp14:anchorId="50A1AC05" wp14:editId="41993492">
                <wp:simplePos x="0" y="0"/>
                <wp:positionH relativeFrom="column">
                  <wp:posOffset>847725</wp:posOffset>
                </wp:positionH>
                <wp:positionV relativeFrom="paragraph">
                  <wp:posOffset>389255</wp:posOffset>
                </wp:positionV>
                <wp:extent cx="4019550" cy="3655695"/>
                <wp:effectExtent l="0" t="0" r="19050" b="20955"/>
                <wp:wrapNone/>
                <wp:docPr id="941074034" name="Rectangle 1"/>
                <wp:cNvGraphicFramePr/>
                <a:graphic xmlns:a="http://schemas.openxmlformats.org/drawingml/2006/main">
                  <a:graphicData uri="http://schemas.microsoft.com/office/word/2010/wordprocessingShape">
                    <wps:wsp>
                      <wps:cNvSpPr/>
                      <wps:spPr>
                        <a:xfrm>
                          <a:off x="0" y="0"/>
                          <a:ext cx="4019550" cy="36556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F855B7" w14:textId="25DA55DA" w:rsidR="00885FD8" w:rsidRDefault="00885FD8" w:rsidP="00885FD8">
                            <w:pPr>
                              <w:textDirection w:val="btLr"/>
                            </w:pPr>
                            <w:r>
                              <w:rPr>
                                <w:rFonts w:ascii="Verdana" w:eastAsia="Verdana" w:hAnsi="Verdana" w:cs="Verdana"/>
                                <w:b/>
                                <w:color w:val="000000"/>
                              </w:rPr>
                              <w:t>Team Name:  CO2 Terminators</w:t>
                            </w:r>
                            <w:r>
                              <w:rPr>
                                <w:rFonts w:ascii="Verdana" w:eastAsia="Verdana" w:hAnsi="Verdana" w:cs="Verdana"/>
                                <w:color w:val="000000"/>
                              </w:rPr>
                              <w:tab/>
                            </w:r>
                            <w:r>
                              <w:rPr>
                                <w:rFonts w:ascii="Verdana" w:eastAsia="Verdana" w:hAnsi="Verdana" w:cs="Verdana"/>
                                <w:b/>
                                <w:color w:val="000000"/>
                              </w:rPr>
                              <w:t>No.: 25007</w:t>
                            </w:r>
                          </w:p>
                          <w:p w14:paraId="32FD29A5" w14:textId="1EA0D54F" w:rsidR="00885FD8" w:rsidRDefault="00885FD8" w:rsidP="00885FD8">
                            <w:pPr>
                              <w:textDirection w:val="btLr"/>
                            </w:pPr>
                            <w:r>
                              <w:rPr>
                                <w:rFonts w:ascii="Verdana" w:eastAsia="Verdana" w:hAnsi="Verdana" w:cs="Verdana"/>
                                <w:b/>
                                <w:color w:val="000000"/>
                              </w:rPr>
                              <w:t>Waste Description: Spend Co2 Absorbent solution</w:t>
                            </w:r>
                          </w:p>
                          <w:p w14:paraId="35336274" w14:textId="77777777" w:rsidR="00885FD8" w:rsidRDefault="00885FD8" w:rsidP="00885FD8">
                            <w:pPr>
                              <w:textDirection w:val="btLr"/>
                            </w:pPr>
                          </w:p>
                          <w:p w14:paraId="0F54C8DF" w14:textId="5CEDF339" w:rsidR="00885FD8" w:rsidRDefault="00885FD8" w:rsidP="00885FD8">
                            <w:pPr>
                              <w:textDirection w:val="btLr"/>
                            </w:pPr>
                            <w:r>
                              <w:rPr>
                                <w:rFonts w:ascii="Verdana" w:eastAsia="Verdana" w:hAnsi="Verdana" w:cs="Verdana"/>
                                <w:b/>
                                <w:color w:val="000000"/>
                              </w:rPr>
                              <w:t>Composition: Sodium hydroxide Solution 1%</w:t>
                            </w:r>
                          </w:p>
                          <w:p w14:paraId="42AAC67D" w14:textId="77777777" w:rsidR="00885FD8" w:rsidRDefault="00885FD8" w:rsidP="00885FD8">
                            <w:pPr>
                              <w:textDirection w:val="btLr"/>
                            </w:pPr>
                          </w:p>
                          <w:p w14:paraId="2C8D7B15" w14:textId="77777777" w:rsidR="00885FD8" w:rsidRDefault="00885FD8" w:rsidP="00885FD8">
                            <w:pPr>
                              <w:textDirection w:val="btLr"/>
                            </w:pPr>
                            <w:r>
                              <w:rPr>
                                <w:rFonts w:ascii="Verdana" w:eastAsia="Verdana" w:hAnsi="Verdana" w:cs="Verdana"/>
                                <w:b/>
                                <w:color w:val="000000"/>
                              </w:rPr>
                              <w:t>Disposal Waste Stream (select only 1):</w:t>
                            </w:r>
                          </w:p>
                          <w:p w14:paraId="4AB7AE05" w14:textId="77777777" w:rsidR="00885FD8" w:rsidRDefault="00885FD8" w:rsidP="00885FD8">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039BC40C" w14:textId="77777777" w:rsidR="00885FD8" w:rsidRDefault="00885FD8" w:rsidP="00885FD8">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09BCA5C1" w14:textId="20302771" w:rsidR="00885FD8" w:rsidRDefault="00885FD8" w:rsidP="00885FD8">
                            <w:pPr>
                              <w:textDirection w:val="btLr"/>
                            </w:pPr>
                            <w:r>
                              <w:rPr>
                                <w:rFonts w:ascii="MS Gothic" w:eastAsia="MS Gothic" w:hAnsi="MS Gothic" w:cs="MS Gothic"/>
                                <w:color w:val="000000"/>
                              </w:rPr>
                              <w:t>XX</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252F82BB" w14:textId="77777777" w:rsidR="00885FD8" w:rsidRDefault="00885FD8" w:rsidP="00885FD8">
                            <w:pPr>
                              <w:textDirection w:val="btLr"/>
                            </w:pPr>
                          </w:p>
                          <w:p w14:paraId="2AB6FA74" w14:textId="77777777" w:rsidR="00885FD8" w:rsidRDefault="00885FD8" w:rsidP="00885FD8">
                            <w:pPr>
                              <w:textDirection w:val="btLr"/>
                            </w:pPr>
                            <w:r>
                              <w:rPr>
                                <w:rFonts w:ascii="Verdana" w:eastAsia="Verdana" w:hAnsi="Verdana" w:cs="Verdana"/>
                                <w:b/>
                                <w:color w:val="000000"/>
                              </w:rPr>
                              <w:t>Notes:</w:t>
                            </w:r>
                          </w:p>
                          <w:p w14:paraId="48B308A9" w14:textId="72F5E0BA" w:rsidR="00885FD8" w:rsidRDefault="00885FD8" w:rsidP="00885FD8">
                            <w:pPr>
                              <w:textDirection w:val="btLr"/>
                            </w:pPr>
                            <w:r>
                              <w:t>1L of 1% sodium Hydroxide Solution Buffered to pH 9</w:t>
                            </w:r>
                          </w:p>
                          <w:p w14:paraId="1760110A" w14:textId="77777777" w:rsidR="00885FD8" w:rsidRDefault="00885FD8" w:rsidP="00885FD8">
                            <w:pPr>
                              <w:textDirection w:val="btLr"/>
                            </w:pPr>
                          </w:p>
                          <w:p w14:paraId="5B7A77B6" w14:textId="77777777" w:rsidR="00885FD8" w:rsidRDefault="00885FD8" w:rsidP="00885FD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A1AC05" id="Rectangle 1" o:spid="_x0000_s1026" style="position:absolute;left:0;text-align:left;margin-left:66.75pt;margin-top:30.65pt;width:316.5pt;height:287.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">
                <v:stroke startarrowwidth="narrow" startarrowlength="short" endarrowwidth="narrow" endarrowlength="short"/>
                <v:textbox inset="2.53958mm,1.2694mm,2.53958mm,1.2694mm">
                  <w:txbxContent>
                    <w:p w14:paraId="55F855B7" w14:textId="25DA55DA" w:rsidR="00885FD8" w:rsidRDefault="00885FD8" w:rsidP="00885FD8">
                      <w:pPr>
                        <w:textDirection w:val="btLr"/>
                      </w:pPr>
                      <w:r>
                        <w:rPr>
                          <w:rFonts w:ascii="Verdana" w:eastAsia="Verdana" w:hAnsi="Verdana" w:cs="Verdana"/>
                          <w:b/>
                          <w:color w:val="000000"/>
                        </w:rPr>
                        <w:t xml:space="preserve">Team Name: </w:t>
                      </w:r>
                      <w:r>
                        <w:rPr>
                          <w:rFonts w:ascii="Verdana" w:eastAsia="Verdana" w:hAnsi="Verdana" w:cs="Verdana"/>
                          <w:b/>
                          <w:color w:val="000000"/>
                        </w:rPr>
                        <w:t xml:space="preserve"> CO2 Terminators</w:t>
                      </w:r>
                      <w:r>
                        <w:rPr>
                          <w:rFonts w:ascii="Verdana" w:eastAsia="Verdana" w:hAnsi="Verdana" w:cs="Verdana"/>
                          <w:color w:val="000000"/>
                        </w:rPr>
                        <w:tab/>
                      </w:r>
                      <w:r>
                        <w:rPr>
                          <w:rFonts w:ascii="Verdana" w:eastAsia="Verdana" w:hAnsi="Verdana" w:cs="Verdana"/>
                          <w:b/>
                          <w:color w:val="000000"/>
                        </w:rPr>
                        <w:t>No.:</w:t>
                      </w:r>
                      <w:r>
                        <w:rPr>
                          <w:rFonts w:ascii="Verdana" w:eastAsia="Verdana" w:hAnsi="Verdana" w:cs="Verdana"/>
                          <w:b/>
                          <w:color w:val="000000"/>
                        </w:rPr>
                        <w:t xml:space="preserve"> 25007</w:t>
                      </w:r>
                    </w:p>
                    <w:p w14:paraId="32FD29A5" w14:textId="1EA0D54F" w:rsidR="00885FD8" w:rsidRDefault="00885FD8" w:rsidP="00885FD8">
                      <w:pPr>
                        <w:textDirection w:val="btLr"/>
                      </w:pPr>
                      <w:r>
                        <w:rPr>
                          <w:rFonts w:ascii="Verdana" w:eastAsia="Verdana" w:hAnsi="Verdana" w:cs="Verdana"/>
                          <w:b/>
                          <w:color w:val="000000"/>
                        </w:rPr>
                        <w:t>Waste Description:</w:t>
                      </w:r>
                      <w:r>
                        <w:rPr>
                          <w:rFonts w:ascii="Verdana" w:eastAsia="Verdana" w:hAnsi="Verdana" w:cs="Verdana"/>
                          <w:b/>
                          <w:color w:val="000000"/>
                        </w:rPr>
                        <w:t xml:space="preserve"> Spend Co2 Absorbent solution</w:t>
                      </w:r>
                    </w:p>
                    <w:p w14:paraId="35336274" w14:textId="77777777" w:rsidR="00885FD8" w:rsidRDefault="00885FD8" w:rsidP="00885FD8">
                      <w:pPr>
                        <w:textDirection w:val="btLr"/>
                      </w:pPr>
                    </w:p>
                    <w:p w14:paraId="0F54C8DF" w14:textId="5CEDF339" w:rsidR="00885FD8" w:rsidRDefault="00885FD8" w:rsidP="00885FD8">
                      <w:pPr>
                        <w:textDirection w:val="btLr"/>
                      </w:pPr>
                      <w:r>
                        <w:rPr>
                          <w:rFonts w:ascii="Verdana" w:eastAsia="Verdana" w:hAnsi="Verdana" w:cs="Verdana"/>
                          <w:b/>
                          <w:color w:val="000000"/>
                        </w:rPr>
                        <w:t>Composition:</w:t>
                      </w:r>
                      <w:r>
                        <w:rPr>
                          <w:rFonts w:ascii="Verdana" w:eastAsia="Verdana" w:hAnsi="Verdana" w:cs="Verdana"/>
                          <w:b/>
                          <w:color w:val="000000"/>
                        </w:rPr>
                        <w:t xml:space="preserve"> Sodium hydroxide Solution 1%</w:t>
                      </w:r>
                    </w:p>
                    <w:p w14:paraId="42AAC67D" w14:textId="77777777" w:rsidR="00885FD8" w:rsidRDefault="00885FD8" w:rsidP="00885FD8">
                      <w:pPr>
                        <w:textDirection w:val="btLr"/>
                      </w:pPr>
                    </w:p>
                    <w:p w14:paraId="2C8D7B15" w14:textId="77777777" w:rsidR="00885FD8" w:rsidRDefault="00885FD8" w:rsidP="00885FD8">
                      <w:pPr>
                        <w:textDirection w:val="btLr"/>
                      </w:pPr>
                      <w:r>
                        <w:rPr>
                          <w:rFonts w:ascii="Verdana" w:eastAsia="Verdana" w:hAnsi="Verdana" w:cs="Verdana"/>
                          <w:b/>
                          <w:color w:val="000000"/>
                        </w:rPr>
                        <w:t>Disposal Waste Stream (select only 1):</w:t>
                      </w:r>
                    </w:p>
                    <w:p w14:paraId="4AB7AE05" w14:textId="77777777" w:rsidR="00885FD8" w:rsidRDefault="00885FD8" w:rsidP="00885FD8">
                      <w:pPr>
                        <w:textDirection w:val="btLr"/>
                      </w:pPr>
                      <w:r>
                        <w:rPr>
                          <w:rFonts w:ascii="MS Gothic" w:eastAsia="MS Gothic" w:hAnsi="MS Gothic" w:cs="MS Gothic"/>
                          <w:color w:val="000000"/>
                        </w:rPr>
                        <w:t>☐</w:t>
                      </w:r>
                      <w:r>
                        <w:rPr>
                          <w:rFonts w:ascii="Verdana" w:eastAsia="Verdana" w:hAnsi="Verdana" w:cs="Verdana"/>
                          <w:color w:val="000000"/>
                        </w:rPr>
                        <w:t xml:space="preserve"> Flammable</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Organic</w:t>
                      </w:r>
                    </w:p>
                    <w:p w14:paraId="039BC40C" w14:textId="77777777" w:rsidR="00885FD8" w:rsidRDefault="00885FD8" w:rsidP="00885FD8">
                      <w:pPr>
                        <w:textDirection w:val="btLr"/>
                      </w:pPr>
                      <w:r>
                        <w:rPr>
                          <w:rFonts w:ascii="MS Gothic" w:eastAsia="MS Gothic" w:hAnsi="MS Gothic" w:cs="MS Gothic"/>
                          <w:color w:val="000000"/>
                        </w:rPr>
                        <w:t>☐</w:t>
                      </w:r>
                      <w:r>
                        <w:rPr>
                          <w:rFonts w:ascii="Verdana" w:eastAsia="Verdana" w:hAnsi="Verdana" w:cs="Verdana"/>
                          <w:color w:val="000000"/>
                        </w:rPr>
                        <w:t xml:space="preserve"> Acid</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Base</w:t>
                      </w:r>
                    </w:p>
                    <w:p w14:paraId="09BCA5C1" w14:textId="20302771" w:rsidR="00885FD8" w:rsidRDefault="00885FD8" w:rsidP="00885FD8">
                      <w:pPr>
                        <w:textDirection w:val="btLr"/>
                      </w:pPr>
                      <w:r>
                        <w:rPr>
                          <w:rFonts w:ascii="MS Gothic" w:eastAsia="MS Gothic" w:hAnsi="MS Gothic" w:cs="MS Gothic"/>
                          <w:color w:val="000000"/>
                        </w:rPr>
                        <w:t>XX</w:t>
                      </w:r>
                      <w:r>
                        <w:rPr>
                          <w:rFonts w:ascii="Verdana" w:eastAsia="Verdana" w:hAnsi="Verdana" w:cs="Verdana"/>
                          <w:color w:val="000000"/>
                        </w:rPr>
                        <w:t xml:space="preserve"> Aqueous (pH 6-9)</w:t>
                      </w:r>
                      <w:r>
                        <w:rPr>
                          <w:rFonts w:ascii="Verdana" w:eastAsia="Verdana" w:hAnsi="Verdana" w:cs="Verdana"/>
                          <w:color w:val="000000"/>
                        </w:rPr>
                        <w:tab/>
                      </w:r>
                      <w:r>
                        <w:rPr>
                          <w:rFonts w:ascii="MS Gothic" w:eastAsia="MS Gothic" w:hAnsi="MS Gothic" w:cs="MS Gothic"/>
                          <w:color w:val="000000"/>
                        </w:rPr>
                        <w:t>☐</w:t>
                      </w:r>
                      <w:r>
                        <w:rPr>
                          <w:rFonts w:ascii="Verdana" w:eastAsia="Verdana" w:hAnsi="Verdana" w:cs="Verdana"/>
                          <w:color w:val="000000"/>
                        </w:rPr>
                        <w:t xml:space="preserve"> Solids (pH 6-9)</w:t>
                      </w:r>
                    </w:p>
                    <w:p w14:paraId="252F82BB" w14:textId="77777777" w:rsidR="00885FD8" w:rsidRDefault="00885FD8" w:rsidP="00885FD8">
                      <w:pPr>
                        <w:textDirection w:val="btLr"/>
                      </w:pPr>
                    </w:p>
                    <w:p w14:paraId="2AB6FA74" w14:textId="77777777" w:rsidR="00885FD8" w:rsidRDefault="00885FD8" w:rsidP="00885FD8">
                      <w:pPr>
                        <w:textDirection w:val="btLr"/>
                      </w:pPr>
                      <w:r>
                        <w:rPr>
                          <w:rFonts w:ascii="Verdana" w:eastAsia="Verdana" w:hAnsi="Verdana" w:cs="Verdana"/>
                          <w:b/>
                          <w:color w:val="000000"/>
                        </w:rPr>
                        <w:t>Notes:</w:t>
                      </w:r>
                    </w:p>
                    <w:p w14:paraId="48B308A9" w14:textId="72F5E0BA" w:rsidR="00885FD8" w:rsidRDefault="00885FD8" w:rsidP="00885FD8">
                      <w:pPr>
                        <w:textDirection w:val="btLr"/>
                      </w:pPr>
                      <w:r>
                        <w:t>1L of 1% sodium Hydroxide Solution Buffered to pH 9</w:t>
                      </w:r>
                    </w:p>
                    <w:p w14:paraId="1760110A" w14:textId="77777777" w:rsidR="00885FD8" w:rsidRDefault="00885FD8" w:rsidP="00885FD8">
                      <w:pPr>
                        <w:textDirection w:val="btLr"/>
                      </w:pPr>
                    </w:p>
                    <w:p w14:paraId="5B7A77B6" w14:textId="77777777" w:rsidR="00885FD8" w:rsidRDefault="00885FD8" w:rsidP="00885FD8">
                      <w:pPr>
                        <w:textDirection w:val="btLr"/>
                      </w:pPr>
                    </w:p>
                  </w:txbxContent>
                </v:textbox>
              </v:rect>
            </w:pict>
          </mc:Fallback>
        </mc:AlternateContent>
      </w:r>
    </w:p>
    <w:sectPr w:rsidR="00885FD8" w:rsidSect="00D51D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D8"/>
    <w:rsid w:val="00006C2D"/>
    <w:rsid w:val="001C04CA"/>
    <w:rsid w:val="00296B43"/>
    <w:rsid w:val="002D54E6"/>
    <w:rsid w:val="00534C69"/>
    <w:rsid w:val="005E74C2"/>
    <w:rsid w:val="006633DE"/>
    <w:rsid w:val="006A6BB8"/>
    <w:rsid w:val="007D23FF"/>
    <w:rsid w:val="00885FD8"/>
    <w:rsid w:val="009311A6"/>
    <w:rsid w:val="009531DC"/>
    <w:rsid w:val="00BC262C"/>
    <w:rsid w:val="00D16DE2"/>
    <w:rsid w:val="00D51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17D7"/>
  <w15:chartTrackingRefBased/>
  <w15:docId w15:val="{B7270CDE-BF25-4FAF-B395-30435439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D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85F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5F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5F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5FD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85FD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85FD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85FD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85FD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85FD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FD8"/>
    <w:rPr>
      <w:rFonts w:eastAsiaTheme="majorEastAsia" w:cstheme="majorBidi"/>
      <w:color w:val="272727" w:themeColor="text1" w:themeTint="D8"/>
    </w:rPr>
  </w:style>
  <w:style w:type="paragraph" w:styleId="Title">
    <w:name w:val="Title"/>
    <w:basedOn w:val="Normal"/>
    <w:next w:val="Normal"/>
    <w:link w:val="TitleChar"/>
    <w:uiPriority w:val="10"/>
    <w:qFormat/>
    <w:rsid w:val="00885FD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5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F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5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FD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85FD8"/>
    <w:rPr>
      <w:i/>
      <w:iCs/>
      <w:color w:val="404040" w:themeColor="text1" w:themeTint="BF"/>
    </w:rPr>
  </w:style>
  <w:style w:type="paragraph" w:styleId="ListParagraph">
    <w:name w:val="List Paragraph"/>
    <w:basedOn w:val="Normal"/>
    <w:uiPriority w:val="34"/>
    <w:qFormat/>
    <w:rsid w:val="00885FD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85FD8"/>
    <w:rPr>
      <w:i/>
      <w:iCs/>
      <w:color w:val="0F4761" w:themeColor="accent1" w:themeShade="BF"/>
    </w:rPr>
  </w:style>
  <w:style w:type="paragraph" w:styleId="IntenseQuote">
    <w:name w:val="Intense Quote"/>
    <w:basedOn w:val="Normal"/>
    <w:next w:val="Normal"/>
    <w:link w:val="IntenseQuoteChar"/>
    <w:uiPriority w:val="30"/>
    <w:qFormat/>
    <w:rsid w:val="00885F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85FD8"/>
    <w:rPr>
      <w:i/>
      <w:iCs/>
      <w:color w:val="0F4761" w:themeColor="accent1" w:themeShade="BF"/>
    </w:rPr>
  </w:style>
  <w:style w:type="character" w:styleId="IntenseReference">
    <w:name w:val="Intense Reference"/>
    <w:basedOn w:val="DefaultParagraphFont"/>
    <w:uiPriority w:val="32"/>
    <w:qFormat/>
    <w:rsid w:val="00885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 Gregory E - (gogden)</dc:creator>
  <cp:keywords/>
  <dc:description/>
  <cp:lastModifiedBy>Mahir Alam</cp:lastModifiedBy>
  <cp:revision>2</cp:revision>
  <dcterms:created xsi:type="dcterms:W3CDTF">2025-10-14T16:42:00Z</dcterms:created>
  <dcterms:modified xsi:type="dcterms:W3CDTF">2025-10-14T16:42:00Z</dcterms:modified>
</cp:coreProperties>
</file>